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00" w:lineRule="auto"/>
        <w:ind w:firstLine="3356" w:firstLineChars="1194"/>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2</w:t>
      </w:r>
      <w:r>
        <w:rPr>
          <w:rFonts w:hint="eastAsia" w:ascii="宋体" w:hAnsi="宋体" w:cs="宋体"/>
          <w:b/>
          <w:kern w:val="0"/>
          <w:sz w:val="28"/>
          <w:szCs w:val="28"/>
          <w:lang w:val="en-US" w:eastAsia="zh-CN"/>
        </w:rPr>
        <w:t>2</w:t>
      </w:r>
      <w:r>
        <w:rPr>
          <w:rFonts w:hint="eastAsia" w:ascii="宋体" w:hAnsi="宋体" w:cs="宋体"/>
          <w:b/>
          <w:kern w:val="0"/>
          <w:sz w:val="28"/>
          <w:szCs w:val="28"/>
        </w:rPr>
        <w:t>年天津市瑞景中学公开招聘工作人员岗位信息表</w:t>
      </w:r>
    </w:p>
    <w:tbl>
      <w:tblPr>
        <w:tblStyle w:val="5"/>
        <w:tblpPr w:leftFromText="180" w:rightFromText="180" w:vertAnchor="text" w:horzAnchor="page" w:tblpX="816" w:tblpY="277"/>
        <w:tblOverlap w:val="never"/>
        <w:tblW w:w="15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405"/>
        <w:gridCol w:w="760"/>
        <w:gridCol w:w="1674"/>
        <w:gridCol w:w="2694"/>
        <w:gridCol w:w="311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30" w:type="dxa"/>
            <w:vMerge w:val="restart"/>
            <w:vAlign w:val="center"/>
          </w:tcPr>
          <w:p>
            <w:pPr>
              <w:snapToGrid w:val="0"/>
              <w:spacing w:line="300" w:lineRule="auto"/>
              <w:jc w:val="center"/>
              <w:rPr>
                <w:rFonts w:ascii="宋体" w:hAnsi="宋体" w:cs="宋体"/>
                <w:kern w:val="0"/>
                <w:sz w:val="24"/>
              </w:rPr>
            </w:pPr>
            <w:r>
              <w:rPr>
                <w:rFonts w:hint="eastAsia" w:ascii="宋体" w:hAnsi="宋体" w:cs="宋体"/>
                <w:kern w:val="0"/>
                <w:sz w:val="24"/>
              </w:rPr>
              <w:t>序号</w:t>
            </w:r>
          </w:p>
        </w:tc>
        <w:tc>
          <w:tcPr>
            <w:tcW w:w="2405" w:type="dxa"/>
            <w:vMerge w:val="restart"/>
            <w:vAlign w:val="center"/>
          </w:tcPr>
          <w:p>
            <w:pPr>
              <w:snapToGrid w:val="0"/>
              <w:spacing w:line="300" w:lineRule="auto"/>
              <w:jc w:val="center"/>
              <w:rPr>
                <w:rFonts w:ascii="宋体" w:hAnsi="宋体" w:cs="宋体"/>
                <w:kern w:val="0"/>
                <w:sz w:val="24"/>
              </w:rPr>
            </w:pPr>
            <w:r>
              <w:rPr>
                <w:rFonts w:hint="eastAsia" w:ascii="宋体" w:hAnsi="宋体" w:cs="宋体"/>
                <w:kern w:val="0"/>
                <w:sz w:val="24"/>
              </w:rPr>
              <w:t>招</w:t>
            </w:r>
            <w:r>
              <w:rPr>
                <w:rFonts w:ascii="宋体" w:hAnsi="宋体" w:cs="宋体"/>
                <w:kern w:val="0"/>
                <w:sz w:val="24"/>
              </w:rPr>
              <w:t xml:space="preserve">  </w:t>
            </w:r>
            <w:r>
              <w:rPr>
                <w:rFonts w:hint="eastAsia" w:ascii="宋体" w:hAnsi="宋体" w:cs="宋体"/>
                <w:kern w:val="0"/>
                <w:sz w:val="24"/>
              </w:rPr>
              <w:t>聘</w:t>
            </w:r>
          </w:p>
          <w:p>
            <w:pPr>
              <w:snapToGrid w:val="0"/>
              <w:spacing w:line="300" w:lineRule="auto"/>
              <w:jc w:val="center"/>
              <w:rPr>
                <w:rFonts w:ascii="宋体" w:hAnsi="宋体" w:cs="宋体"/>
                <w:kern w:val="0"/>
                <w:sz w:val="24"/>
              </w:rPr>
            </w:pPr>
            <w:r>
              <w:rPr>
                <w:rFonts w:hint="eastAsia" w:ascii="宋体" w:hAnsi="宋体" w:cs="宋体"/>
                <w:kern w:val="0"/>
                <w:sz w:val="24"/>
              </w:rPr>
              <w:t>岗</w:t>
            </w:r>
            <w:r>
              <w:rPr>
                <w:rFonts w:ascii="宋体" w:hAnsi="宋体" w:cs="宋体"/>
                <w:kern w:val="0"/>
                <w:sz w:val="24"/>
              </w:rPr>
              <w:t xml:space="preserve">  </w:t>
            </w:r>
            <w:r>
              <w:rPr>
                <w:rFonts w:hint="eastAsia" w:ascii="宋体" w:hAnsi="宋体" w:cs="宋体"/>
                <w:kern w:val="0"/>
                <w:sz w:val="24"/>
              </w:rPr>
              <w:t>位</w:t>
            </w:r>
          </w:p>
        </w:tc>
        <w:tc>
          <w:tcPr>
            <w:tcW w:w="760" w:type="dxa"/>
            <w:vMerge w:val="restart"/>
            <w:vAlign w:val="center"/>
          </w:tcPr>
          <w:p>
            <w:pPr>
              <w:snapToGrid w:val="0"/>
              <w:spacing w:line="300" w:lineRule="auto"/>
              <w:ind w:firstLine="120" w:firstLineChars="50"/>
              <w:rPr>
                <w:rFonts w:hint="eastAsia" w:ascii="宋体" w:hAnsi="宋体" w:eastAsia="宋体" w:cs="宋体"/>
                <w:kern w:val="0"/>
                <w:sz w:val="24"/>
                <w:lang w:eastAsia="zh-CN"/>
              </w:rPr>
            </w:pPr>
            <w:r>
              <w:rPr>
                <w:rFonts w:hint="eastAsia" w:ascii="宋体" w:hAnsi="宋体" w:cs="宋体"/>
                <w:kern w:val="0"/>
                <w:sz w:val="24"/>
                <w:lang w:eastAsia="zh-CN"/>
              </w:rPr>
              <w:t>人数</w:t>
            </w:r>
          </w:p>
        </w:tc>
        <w:tc>
          <w:tcPr>
            <w:tcW w:w="1674" w:type="dxa"/>
            <w:vMerge w:val="restart"/>
            <w:vAlign w:val="center"/>
          </w:tcPr>
          <w:p>
            <w:pPr>
              <w:snapToGrid w:val="0"/>
              <w:spacing w:line="300" w:lineRule="auto"/>
              <w:ind w:firstLine="120" w:firstLineChars="50"/>
              <w:jc w:val="center"/>
              <w:rPr>
                <w:rFonts w:hint="eastAsia" w:ascii="宋体" w:hAnsi="宋体" w:eastAsia="宋体" w:cs="宋体"/>
                <w:kern w:val="0"/>
                <w:sz w:val="24"/>
                <w:lang w:eastAsia="zh-CN"/>
              </w:rPr>
            </w:pPr>
            <w:r>
              <w:rPr>
                <w:rFonts w:hint="eastAsia" w:ascii="宋体" w:hAnsi="宋体" w:cs="宋体"/>
                <w:kern w:val="0"/>
                <w:sz w:val="24"/>
                <w:lang w:eastAsia="zh-CN"/>
              </w:rPr>
              <w:t>简介</w:t>
            </w:r>
          </w:p>
        </w:tc>
        <w:tc>
          <w:tcPr>
            <w:tcW w:w="9639" w:type="dxa"/>
            <w:gridSpan w:val="3"/>
            <w:vAlign w:val="center"/>
          </w:tcPr>
          <w:p>
            <w:pPr>
              <w:snapToGrid w:val="0"/>
              <w:spacing w:line="300" w:lineRule="auto"/>
              <w:jc w:val="center"/>
              <w:rPr>
                <w:rFonts w:ascii="宋体" w:hAnsi="宋体" w:cs="宋体"/>
                <w:kern w:val="0"/>
                <w:sz w:val="24"/>
              </w:rPr>
            </w:pPr>
            <w:r>
              <w:rPr>
                <w:rFonts w:hint="eastAsia" w:ascii="宋体" w:hAnsi="宋体" w:cs="宋体"/>
                <w:kern w:val="0"/>
                <w:sz w:val="24"/>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snapToGrid w:val="0"/>
              <w:spacing w:line="300" w:lineRule="auto"/>
              <w:jc w:val="center"/>
              <w:rPr>
                <w:rFonts w:ascii="宋体" w:hAnsi="宋体" w:cs="宋体"/>
                <w:kern w:val="0"/>
                <w:sz w:val="24"/>
              </w:rPr>
            </w:pPr>
          </w:p>
        </w:tc>
        <w:tc>
          <w:tcPr>
            <w:tcW w:w="2405" w:type="dxa"/>
            <w:vMerge w:val="continue"/>
          </w:tcPr>
          <w:p>
            <w:pPr>
              <w:snapToGrid w:val="0"/>
              <w:spacing w:line="300" w:lineRule="auto"/>
              <w:jc w:val="center"/>
              <w:rPr>
                <w:rFonts w:ascii="宋体" w:hAnsi="宋体" w:cs="宋体"/>
                <w:kern w:val="0"/>
                <w:sz w:val="24"/>
              </w:rPr>
            </w:pPr>
          </w:p>
        </w:tc>
        <w:tc>
          <w:tcPr>
            <w:tcW w:w="760" w:type="dxa"/>
            <w:vMerge w:val="continue"/>
          </w:tcPr>
          <w:p>
            <w:pPr>
              <w:snapToGrid w:val="0"/>
              <w:spacing w:line="300" w:lineRule="auto"/>
              <w:jc w:val="center"/>
              <w:rPr>
                <w:rFonts w:ascii="宋体" w:hAnsi="宋体" w:cs="宋体"/>
                <w:kern w:val="0"/>
                <w:sz w:val="24"/>
              </w:rPr>
            </w:pPr>
          </w:p>
        </w:tc>
        <w:tc>
          <w:tcPr>
            <w:tcW w:w="1674" w:type="dxa"/>
            <w:vMerge w:val="continue"/>
          </w:tcPr>
          <w:p>
            <w:pPr>
              <w:snapToGrid w:val="0"/>
              <w:spacing w:line="300" w:lineRule="auto"/>
              <w:jc w:val="center"/>
              <w:rPr>
                <w:rFonts w:ascii="宋体" w:hAnsi="宋体" w:cs="宋体"/>
                <w:kern w:val="0"/>
                <w:sz w:val="24"/>
              </w:rPr>
            </w:pPr>
          </w:p>
        </w:tc>
        <w:tc>
          <w:tcPr>
            <w:tcW w:w="2694"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rPr>
              <w:t>学科专业</w:t>
            </w:r>
          </w:p>
        </w:tc>
        <w:tc>
          <w:tcPr>
            <w:tcW w:w="3118" w:type="dxa"/>
            <w:vAlign w:val="center"/>
          </w:tcPr>
          <w:p>
            <w:pPr>
              <w:snapToGrid w:val="0"/>
              <w:spacing w:line="300" w:lineRule="auto"/>
              <w:ind w:firstLine="240" w:firstLineChars="100"/>
              <w:jc w:val="center"/>
              <w:rPr>
                <w:rFonts w:ascii="宋体" w:hAnsi="宋体" w:cs="宋体"/>
                <w:kern w:val="0"/>
                <w:sz w:val="24"/>
              </w:rPr>
            </w:pPr>
            <w:r>
              <w:rPr>
                <w:rFonts w:hint="eastAsia" w:ascii="宋体" w:hAnsi="宋体" w:cs="宋体"/>
                <w:kern w:val="0"/>
                <w:sz w:val="24"/>
              </w:rPr>
              <w:t>学历、学位等条件</w:t>
            </w:r>
          </w:p>
        </w:tc>
        <w:tc>
          <w:tcPr>
            <w:tcW w:w="3827" w:type="dxa"/>
            <w:tcBorders>
              <w:top w:val="nil"/>
            </w:tcBorders>
            <w:vAlign w:val="center"/>
          </w:tcPr>
          <w:p>
            <w:pPr>
              <w:snapToGrid w:val="0"/>
              <w:spacing w:line="300" w:lineRule="auto"/>
              <w:jc w:val="center"/>
              <w:rPr>
                <w:rFonts w:ascii="宋体" w:hAnsi="宋体" w:cs="宋体"/>
                <w:kern w:val="0"/>
                <w:sz w:val="24"/>
              </w:rPr>
            </w:pPr>
            <w:r>
              <w:rPr>
                <w:rFonts w:hint="eastAsia" w:ascii="宋体" w:hAnsi="宋体" w:cs="宋体"/>
                <w:kern w:val="0"/>
                <w:sz w:val="24"/>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30" w:type="dxa"/>
            <w:vAlign w:val="center"/>
          </w:tcPr>
          <w:p>
            <w:pPr>
              <w:snapToGrid w:val="0"/>
              <w:spacing w:line="300" w:lineRule="auto"/>
              <w:jc w:val="center"/>
              <w:rPr>
                <w:rFonts w:ascii="宋体" w:hAnsi="宋体" w:cs="宋体"/>
                <w:kern w:val="0"/>
                <w:sz w:val="24"/>
              </w:rPr>
            </w:pPr>
            <w:r>
              <w:rPr>
                <w:rFonts w:ascii="宋体" w:hAnsi="宋体" w:cs="宋体"/>
                <w:kern w:val="0"/>
                <w:sz w:val="24"/>
              </w:rPr>
              <w:t>1</w:t>
            </w:r>
          </w:p>
        </w:tc>
        <w:tc>
          <w:tcPr>
            <w:tcW w:w="2405"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rPr>
              <w:t>语文教师</w:t>
            </w:r>
          </w:p>
        </w:tc>
        <w:tc>
          <w:tcPr>
            <w:tcW w:w="760" w:type="dxa"/>
            <w:vAlign w:val="center"/>
          </w:tcPr>
          <w:p>
            <w:pPr>
              <w:snapToGrid w:val="0"/>
              <w:spacing w:line="30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1674" w:type="dxa"/>
            <w:vAlign w:val="center"/>
          </w:tcPr>
          <w:p>
            <w:pPr>
              <w:snapToGrid w:val="0"/>
              <w:spacing w:line="300" w:lineRule="auto"/>
              <w:jc w:val="left"/>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从事中学</w:t>
            </w:r>
            <w:r>
              <w:rPr>
                <w:rFonts w:hint="eastAsia" w:ascii="宋体" w:hAnsi="宋体" w:cs="宋体"/>
                <w:i w:val="0"/>
                <w:color w:val="000000"/>
                <w:kern w:val="0"/>
                <w:sz w:val="20"/>
                <w:szCs w:val="20"/>
                <w:u w:val="none"/>
                <w:lang w:val="en-US" w:eastAsia="zh-CN" w:bidi="ar"/>
              </w:rPr>
              <w:t>语文教</w:t>
            </w:r>
            <w:r>
              <w:rPr>
                <w:rFonts w:hint="eastAsia" w:ascii="宋体" w:hAnsi="宋体" w:eastAsia="宋体" w:cs="宋体"/>
                <w:i w:val="0"/>
                <w:color w:val="000000"/>
                <w:kern w:val="0"/>
                <w:sz w:val="20"/>
                <w:szCs w:val="20"/>
                <w:u w:val="none"/>
                <w:lang w:val="en-US" w:eastAsia="zh-CN" w:bidi="ar"/>
              </w:rPr>
              <w:t>学</w:t>
            </w:r>
            <w:r>
              <w:rPr>
                <w:rFonts w:hint="eastAsia" w:ascii="宋体" w:hAnsi="宋体" w:cs="宋体"/>
                <w:i w:val="0"/>
                <w:color w:val="000000"/>
                <w:kern w:val="0"/>
                <w:sz w:val="20"/>
                <w:szCs w:val="20"/>
                <w:u w:val="none"/>
                <w:lang w:val="en-US" w:eastAsia="zh-CN" w:bidi="ar"/>
              </w:rPr>
              <w:t>及学校其它辅助工作。</w:t>
            </w:r>
          </w:p>
        </w:tc>
        <w:tc>
          <w:tcPr>
            <w:tcW w:w="2694"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rPr>
              <w:t>语文及相关专业</w:t>
            </w:r>
          </w:p>
        </w:tc>
        <w:tc>
          <w:tcPr>
            <w:tcW w:w="3118" w:type="dxa"/>
            <w:vMerge w:val="restart"/>
            <w:vAlign w:val="center"/>
          </w:tcPr>
          <w:p>
            <w:pPr>
              <w:snapToGrid w:val="0"/>
              <w:spacing w:line="300" w:lineRule="auto"/>
              <w:jc w:val="left"/>
              <w:rPr>
                <w:rFonts w:ascii="宋体" w:hAnsi="宋体" w:cs="宋体"/>
                <w:kern w:val="0"/>
                <w:sz w:val="24"/>
              </w:rPr>
            </w:pPr>
            <w:r>
              <w:rPr>
                <w:rFonts w:hint="eastAsia" w:ascii="宋体" w:hAnsi="宋体" w:cs="宋体"/>
                <w:kern w:val="0"/>
                <w:sz w:val="24"/>
                <w:szCs w:val="24"/>
              </w:rPr>
              <w:t>应届高校毕业生</w:t>
            </w:r>
            <w:r>
              <w:rPr>
                <w:rFonts w:hint="eastAsia" w:ascii="宋体" w:hAnsi="宋体" w:cs="宋体"/>
                <w:kern w:val="0"/>
                <w:sz w:val="24"/>
                <w:szCs w:val="24"/>
                <w:lang w:eastAsia="zh-CN"/>
              </w:rPr>
              <w:t>（见备注</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cs="宋体"/>
                <w:kern w:val="0"/>
                <w:sz w:val="24"/>
                <w:szCs w:val="24"/>
              </w:rPr>
              <w:t>，取得本科及以上学历，学士学位以上，中共党员（或中共预备党员），年龄30周岁及以下。</w:t>
            </w:r>
          </w:p>
        </w:tc>
        <w:tc>
          <w:tcPr>
            <w:tcW w:w="3827" w:type="dxa"/>
            <w:vMerge w:val="restart"/>
            <w:vAlign w:val="center"/>
          </w:tcPr>
          <w:p>
            <w:pPr>
              <w:snapToGrid w:val="0"/>
              <w:spacing w:line="300" w:lineRule="auto"/>
              <w:jc w:val="both"/>
              <w:rPr>
                <w:rFonts w:ascii="宋体" w:hAnsi="宋体" w:cs="宋体"/>
                <w:kern w:val="0"/>
                <w:sz w:val="24"/>
              </w:rPr>
            </w:pPr>
            <w:r>
              <w:rPr>
                <w:rFonts w:hint="eastAsia" w:ascii="宋体" w:hAnsi="宋体" w:cs="宋体"/>
                <w:kern w:val="0"/>
                <w:sz w:val="24"/>
              </w:rPr>
              <w:t>具有相应学科的高级中学教师资格</w:t>
            </w:r>
            <w:r>
              <w:rPr>
                <w:rFonts w:hint="eastAsia" w:ascii="宋体" w:hAnsi="宋体" w:cs="宋体"/>
                <w:kern w:val="0"/>
                <w:sz w:val="24"/>
                <w:lang w:eastAsia="zh-CN"/>
              </w:rPr>
              <w:t>（见备注</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；具备岗位所需的专业、能力或技能条件；若本科及以上阶段专业不一致，以本科专业为准。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0"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rPr>
              <w:t>2</w:t>
            </w:r>
          </w:p>
        </w:tc>
        <w:tc>
          <w:tcPr>
            <w:tcW w:w="2405"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lang w:eastAsia="zh-CN"/>
              </w:rPr>
              <w:t>数学</w:t>
            </w:r>
            <w:r>
              <w:rPr>
                <w:rFonts w:hint="eastAsia" w:ascii="宋体" w:hAnsi="宋体" w:cs="宋体"/>
                <w:kern w:val="0"/>
                <w:sz w:val="24"/>
              </w:rPr>
              <w:t>教师</w:t>
            </w:r>
          </w:p>
        </w:tc>
        <w:tc>
          <w:tcPr>
            <w:tcW w:w="760" w:type="dxa"/>
            <w:vAlign w:val="center"/>
          </w:tcPr>
          <w:p>
            <w:pPr>
              <w:snapToGrid w:val="0"/>
              <w:spacing w:line="30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1674" w:type="dxa"/>
            <w:vAlign w:val="center"/>
          </w:tcPr>
          <w:p>
            <w:pPr>
              <w:snapToGrid w:val="0"/>
              <w:spacing w:line="300" w:lineRule="auto"/>
              <w:jc w:val="left"/>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从事中学</w:t>
            </w:r>
            <w:r>
              <w:rPr>
                <w:rFonts w:hint="eastAsia" w:ascii="宋体" w:hAnsi="宋体" w:cs="宋体"/>
                <w:i w:val="0"/>
                <w:color w:val="000000"/>
                <w:kern w:val="0"/>
                <w:sz w:val="20"/>
                <w:szCs w:val="20"/>
                <w:u w:val="none"/>
                <w:lang w:val="en-US" w:eastAsia="zh-CN" w:bidi="ar"/>
              </w:rPr>
              <w:t>数学教</w:t>
            </w:r>
            <w:r>
              <w:rPr>
                <w:rFonts w:hint="eastAsia" w:ascii="宋体" w:hAnsi="宋体" w:eastAsia="宋体" w:cs="宋体"/>
                <w:i w:val="0"/>
                <w:color w:val="000000"/>
                <w:kern w:val="0"/>
                <w:sz w:val="20"/>
                <w:szCs w:val="20"/>
                <w:u w:val="none"/>
                <w:lang w:val="en-US" w:eastAsia="zh-CN" w:bidi="ar"/>
              </w:rPr>
              <w:t>学</w:t>
            </w:r>
            <w:r>
              <w:rPr>
                <w:rFonts w:hint="eastAsia" w:ascii="宋体" w:hAnsi="宋体" w:cs="宋体"/>
                <w:i w:val="0"/>
                <w:color w:val="000000"/>
                <w:kern w:val="0"/>
                <w:sz w:val="20"/>
                <w:szCs w:val="20"/>
                <w:u w:val="none"/>
                <w:lang w:val="en-US" w:eastAsia="zh-CN" w:bidi="ar"/>
              </w:rPr>
              <w:t>及学校其它辅助工作。</w:t>
            </w:r>
          </w:p>
        </w:tc>
        <w:tc>
          <w:tcPr>
            <w:tcW w:w="2694"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lang w:eastAsia="zh-CN"/>
              </w:rPr>
              <w:t>数学</w:t>
            </w:r>
            <w:r>
              <w:rPr>
                <w:rFonts w:hint="eastAsia" w:ascii="宋体" w:hAnsi="宋体" w:cs="宋体"/>
                <w:kern w:val="0"/>
                <w:sz w:val="24"/>
              </w:rPr>
              <w:t>及相关专业</w:t>
            </w:r>
          </w:p>
        </w:tc>
        <w:tc>
          <w:tcPr>
            <w:tcW w:w="3118" w:type="dxa"/>
            <w:vMerge w:val="continue"/>
            <w:vAlign w:val="center"/>
          </w:tcPr>
          <w:p>
            <w:pPr>
              <w:snapToGrid w:val="0"/>
              <w:spacing w:line="300" w:lineRule="auto"/>
              <w:jc w:val="left"/>
              <w:rPr>
                <w:rFonts w:ascii="宋体" w:hAnsi="宋体" w:cs="宋体"/>
                <w:kern w:val="0"/>
                <w:sz w:val="24"/>
              </w:rPr>
            </w:pPr>
          </w:p>
        </w:tc>
        <w:tc>
          <w:tcPr>
            <w:tcW w:w="3827" w:type="dxa"/>
            <w:vMerge w:val="continue"/>
            <w:vAlign w:val="center"/>
          </w:tcPr>
          <w:p>
            <w:pPr>
              <w:snapToGrid w:val="0"/>
              <w:spacing w:line="30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0"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rPr>
              <w:t>3</w:t>
            </w:r>
          </w:p>
        </w:tc>
        <w:tc>
          <w:tcPr>
            <w:tcW w:w="2405"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lang w:eastAsia="zh-CN"/>
              </w:rPr>
              <w:t>物理</w:t>
            </w:r>
            <w:r>
              <w:rPr>
                <w:rFonts w:hint="eastAsia" w:ascii="宋体" w:hAnsi="宋体" w:cs="宋体"/>
                <w:kern w:val="0"/>
                <w:sz w:val="24"/>
              </w:rPr>
              <w:t>教师</w:t>
            </w:r>
          </w:p>
        </w:tc>
        <w:tc>
          <w:tcPr>
            <w:tcW w:w="760" w:type="dxa"/>
            <w:vAlign w:val="center"/>
          </w:tcPr>
          <w:p>
            <w:pPr>
              <w:snapToGrid w:val="0"/>
              <w:spacing w:line="30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1674"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从事中学物理</w:t>
            </w:r>
            <w:r>
              <w:rPr>
                <w:rFonts w:hint="eastAsia" w:ascii="宋体" w:hAnsi="宋体" w:cs="宋体"/>
                <w:i w:val="0"/>
                <w:color w:val="000000"/>
                <w:kern w:val="0"/>
                <w:sz w:val="20"/>
                <w:szCs w:val="20"/>
                <w:u w:val="none"/>
                <w:lang w:val="en-US" w:eastAsia="zh-CN" w:bidi="ar"/>
              </w:rPr>
              <w:t>教</w:t>
            </w:r>
            <w:r>
              <w:rPr>
                <w:rFonts w:hint="eastAsia" w:ascii="宋体" w:hAnsi="宋体" w:eastAsia="宋体" w:cs="宋体"/>
                <w:i w:val="0"/>
                <w:color w:val="000000"/>
                <w:kern w:val="0"/>
                <w:sz w:val="20"/>
                <w:szCs w:val="20"/>
                <w:u w:val="none"/>
                <w:lang w:val="en-US" w:eastAsia="zh-CN" w:bidi="ar"/>
              </w:rPr>
              <w:t>学</w:t>
            </w:r>
            <w:r>
              <w:rPr>
                <w:rFonts w:hint="eastAsia" w:ascii="宋体" w:hAnsi="宋体" w:cs="宋体"/>
                <w:i w:val="0"/>
                <w:color w:val="000000"/>
                <w:kern w:val="0"/>
                <w:sz w:val="20"/>
                <w:szCs w:val="20"/>
                <w:u w:val="none"/>
                <w:lang w:val="en-US" w:eastAsia="zh-CN" w:bidi="ar"/>
              </w:rPr>
              <w:t>及学校其它辅助工作。</w:t>
            </w:r>
          </w:p>
        </w:tc>
        <w:tc>
          <w:tcPr>
            <w:tcW w:w="2694"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lang w:eastAsia="zh-CN"/>
              </w:rPr>
              <w:t>物理</w:t>
            </w:r>
            <w:r>
              <w:rPr>
                <w:rFonts w:hint="eastAsia" w:ascii="宋体" w:hAnsi="宋体" w:cs="宋体"/>
                <w:kern w:val="0"/>
                <w:sz w:val="24"/>
              </w:rPr>
              <w:t>及相关专业</w:t>
            </w:r>
          </w:p>
        </w:tc>
        <w:tc>
          <w:tcPr>
            <w:tcW w:w="3118" w:type="dxa"/>
            <w:vMerge w:val="continue"/>
            <w:vAlign w:val="center"/>
          </w:tcPr>
          <w:p>
            <w:pPr>
              <w:snapToGrid w:val="0"/>
              <w:spacing w:line="300" w:lineRule="auto"/>
              <w:jc w:val="left"/>
              <w:rPr>
                <w:rFonts w:ascii="宋体" w:hAnsi="宋体" w:cs="宋体"/>
                <w:kern w:val="0"/>
                <w:sz w:val="24"/>
              </w:rPr>
            </w:pPr>
          </w:p>
        </w:tc>
        <w:tc>
          <w:tcPr>
            <w:tcW w:w="3827" w:type="dxa"/>
            <w:vMerge w:val="continue"/>
            <w:vAlign w:val="center"/>
          </w:tcPr>
          <w:p>
            <w:pPr>
              <w:snapToGrid w:val="0"/>
              <w:spacing w:line="30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0"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rPr>
              <w:t>4</w:t>
            </w:r>
          </w:p>
        </w:tc>
        <w:tc>
          <w:tcPr>
            <w:tcW w:w="2405" w:type="dxa"/>
            <w:vAlign w:val="center"/>
          </w:tcPr>
          <w:p>
            <w:pPr>
              <w:snapToGrid w:val="0"/>
              <w:spacing w:line="300" w:lineRule="auto"/>
              <w:ind w:firstLine="480" w:firstLineChars="200"/>
              <w:jc w:val="both"/>
              <w:rPr>
                <w:rFonts w:ascii="宋体" w:hAnsi="宋体" w:cs="宋体"/>
                <w:kern w:val="0"/>
                <w:sz w:val="24"/>
              </w:rPr>
            </w:pPr>
            <w:r>
              <w:rPr>
                <w:rFonts w:hint="eastAsia" w:ascii="宋体" w:hAnsi="宋体" w:cs="宋体"/>
                <w:kern w:val="0"/>
                <w:sz w:val="24"/>
                <w:lang w:eastAsia="zh-CN"/>
              </w:rPr>
              <w:t>思想政治</w:t>
            </w:r>
            <w:r>
              <w:rPr>
                <w:rFonts w:hint="eastAsia" w:ascii="宋体" w:hAnsi="宋体" w:cs="宋体"/>
                <w:kern w:val="0"/>
                <w:sz w:val="24"/>
              </w:rPr>
              <w:t>教师</w:t>
            </w:r>
          </w:p>
        </w:tc>
        <w:tc>
          <w:tcPr>
            <w:tcW w:w="760" w:type="dxa"/>
            <w:vAlign w:val="center"/>
          </w:tcPr>
          <w:p>
            <w:pPr>
              <w:snapToGrid w:val="0"/>
              <w:spacing w:line="30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1674" w:type="dxa"/>
            <w:vAlign w:val="center"/>
          </w:tcPr>
          <w:p>
            <w:pPr>
              <w:snapToGrid w:val="0"/>
              <w:spacing w:line="300" w:lineRule="auto"/>
              <w:jc w:val="left"/>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从事中学</w:t>
            </w:r>
            <w:r>
              <w:rPr>
                <w:rFonts w:hint="eastAsia" w:ascii="宋体" w:hAnsi="宋体" w:cs="宋体"/>
                <w:i w:val="0"/>
                <w:color w:val="000000"/>
                <w:kern w:val="0"/>
                <w:sz w:val="20"/>
                <w:szCs w:val="20"/>
                <w:u w:val="none"/>
                <w:lang w:val="en-US" w:eastAsia="zh-CN" w:bidi="ar"/>
              </w:rPr>
              <w:t>思想政治教</w:t>
            </w:r>
            <w:r>
              <w:rPr>
                <w:rFonts w:hint="eastAsia" w:ascii="宋体" w:hAnsi="宋体" w:eastAsia="宋体" w:cs="宋体"/>
                <w:i w:val="0"/>
                <w:color w:val="000000"/>
                <w:kern w:val="0"/>
                <w:sz w:val="20"/>
                <w:szCs w:val="20"/>
                <w:u w:val="none"/>
                <w:lang w:val="en-US" w:eastAsia="zh-CN" w:bidi="ar"/>
              </w:rPr>
              <w:t>学</w:t>
            </w:r>
            <w:r>
              <w:rPr>
                <w:rFonts w:hint="eastAsia" w:ascii="宋体" w:hAnsi="宋体" w:cs="宋体"/>
                <w:i w:val="0"/>
                <w:color w:val="000000"/>
                <w:kern w:val="0"/>
                <w:sz w:val="20"/>
                <w:szCs w:val="20"/>
                <w:u w:val="none"/>
                <w:lang w:val="en-US" w:eastAsia="zh-CN" w:bidi="ar"/>
              </w:rPr>
              <w:t>及学校其它辅助工作。</w:t>
            </w:r>
          </w:p>
        </w:tc>
        <w:tc>
          <w:tcPr>
            <w:tcW w:w="2694" w:type="dxa"/>
            <w:vAlign w:val="center"/>
          </w:tcPr>
          <w:p>
            <w:pPr>
              <w:snapToGrid w:val="0"/>
              <w:spacing w:line="300" w:lineRule="auto"/>
              <w:jc w:val="center"/>
              <w:rPr>
                <w:rFonts w:ascii="宋体" w:hAnsi="宋体" w:cs="宋体"/>
                <w:kern w:val="0"/>
                <w:sz w:val="24"/>
              </w:rPr>
            </w:pPr>
            <w:r>
              <w:rPr>
                <w:rFonts w:hint="eastAsia" w:ascii="宋体" w:hAnsi="宋体" w:cs="宋体"/>
                <w:kern w:val="0"/>
                <w:sz w:val="24"/>
                <w:lang w:eastAsia="zh-CN"/>
              </w:rPr>
              <w:t>思想政治</w:t>
            </w:r>
            <w:r>
              <w:rPr>
                <w:rFonts w:hint="eastAsia" w:ascii="宋体" w:hAnsi="宋体" w:cs="宋体"/>
                <w:kern w:val="0"/>
                <w:sz w:val="24"/>
              </w:rPr>
              <w:t>及相关专业</w:t>
            </w:r>
          </w:p>
        </w:tc>
        <w:tc>
          <w:tcPr>
            <w:tcW w:w="3118" w:type="dxa"/>
            <w:vMerge w:val="continue"/>
            <w:vAlign w:val="center"/>
          </w:tcPr>
          <w:p>
            <w:pPr>
              <w:snapToGrid w:val="0"/>
              <w:spacing w:line="300" w:lineRule="auto"/>
              <w:jc w:val="left"/>
              <w:rPr>
                <w:rFonts w:ascii="宋体" w:hAnsi="宋体" w:cs="宋体"/>
                <w:kern w:val="0"/>
                <w:sz w:val="24"/>
              </w:rPr>
            </w:pPr>
          </w:p>
        </w:tc>
        <w:tc>
          <w:tcPr>
            <w:tcW w:w="3827" w:type="dxa"/>
            <w:vMerge w:val="continue"/>
            <w:vAlign w:val="center"/>
          </w:tcPr>
          <w:p>
            <w:pPr>
              <w:snapToGrid w:val="0"/>
              <w:spacing w:line="30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30" w:type="dxa"/>
            <w:vAlign w:val="center"/>
          </w:tcPr>
          <w:p>
            <w:pPr>
              <w:snapToGrid w:val="0"/>
              <w:spacing w:line="30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2405" w:type="dxa"/>
            <w:vAlign w:val="center"/>
          </w:tcPr>
          <w:p>
            <w:pPr>
              <w:snapToGrid w:val="0"/>
              <w:spacing w:line="300" w:lineRule="auto"/>
              <w:ind w:firstLine="240" w:firstLineChars="100"/>
              <w:jc w:val="both"/>
              <w:rPr>
                <w:rFonts w:hint="eastAsia" w:ascii="宋体" w:hAnsi="宋体" w:eastAsia="宋体" w:cs="宋体"/>
                <w:kern w:val="0"/>
                <w:sz w:val="24"/>
                <w:lang w:eastAsia="zh-CN"/>
              </w:rPr>
            </w:pPr>
            <w:r>
              <w:rPr>
                <w:rFonts w:hint="eastAsia" w:ascii="宋体" w:hAnsi="宋体" w:cs="宋体"/>
                <w:kern w:val="0"/>
                <w:sz w:val="24"/>
                <w:lang w:eastAsia="zh-CN"/>
              </w:rPr>
              <w:t>体育与健康教师</w:t>
            </w:r>
          </w:p>
        </w:tc>
        <w:tc>
          <w:tcPr>
            <w:tcW w:w="760" w:type="dxa"/>
            <w:vAlign w:val="center"/>
          </w:tcPr>
          <w:p>
            <w:pPr>
              <w:snapToGrid w:val="0"/>
              <w:spacing w:line="300" w:lineRule="auto"/>
              <w:jc w:val="center"/>
              <w:rPr>
                <w:rFonts w:hint="default" w:ascii="宋体" w:hAnsi="宋体" w:cs="宋体"/>
                <w:kern w:val="0"/>
                <w:sz w:val="24"/>
                <w:lang w:val="en-US" w:eastAsia="zh-CN"/>
              </w:rPr>
            </w:pPr>
            <w:r>
              <w:rPr>
                <w:rFonts w:hint="eastAsia" w:ascii="宋体" w:hAnsi="宋体" w:cs="宋体"/>
                <w:kern w:val="0"/>
                <w:sz w:val="24"/>
                <w:lang w:val="en-US" w:eastAsia="zh-CN"/>
              </w:rPr>
              <w:t>1</w:t>
            </w:r>
          </w:p>
        </w:tc>
        <w:tc>
          <w:tcPr>
            <w:tcW w:w="1674" w:type="dxa"/>
            <w:vAlign w:val="center"/>
          </w:tcPr>
          <w:p>
            <w:pPr>
              <w:snapToGrid w:val="0"/>
              <w:spacing w:line="300" w:lineRule="auto"/>
              <w:jc w:val="left"/>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从事中学体育教学及学校其它辅助工作。</w:t>
            </w:r>
          </w:p>
        </w:tc>
        <w:tc>
          <w:tcPr>
            <w:tcW w:w="2694" w:type="dxa"/>
            <w:vAlign w:val="center"/>
          </w:tcPr>
          <w:p>
            <w:pPr>
              <w:snapToGrid w:val="0"/>
              <w:spacing w:line="300" w:lineRule="auto"/>
              <w:jc w:val="center"/>
              <w:rPr>
                <w:rFonts w:hint="eastAsia" w:ascii="宋体" w:hAnsi="宋体" w:cs="宋体"/>
                <w:kern w:val="0"/>
                <w:sz w:val="24"/>
                <w:lang w:eastAsia="zh-CN"/>
              </w:rPr>
            </w:pPr>
            <w:r>
              <w:rPr>
                <w:rFonts w:hint="eastAsia" w:ascii="宋体" w:hAnsi="宋体" w:cs="宋体"/>
                <w:kern w:val="0"/>
                <w:sz w:val="24"/>
                <w:lang w:eastAsia="zh-CN"/>
              </w:rPr>
              <w:t>体育及相关专业</w:t>
            </w:r>
          </w:p>
        </w:tc>
        <w:tc>
          <w:tcPr>
            <w:tcW w:w="3118" w:type="dxa"/>
            <w:vMerge w:val="continue"/>
            <w:vAlign w:val="center"/>
          </w:tcPr>
          <w:p>
            <w:pPr>
              <w:snapToGrid w:val="0"/>
              <w:spacing w:line="300" w:lineRule="auto"/>
              <w:jc w:val="left"/>
              <w:rPr>
                <w:rFonts w:ascii="宋体" w:hAnsi="宋体" w:cs="宋体"/>
                <w:kern w:val="0"/>
                <w:sz w:val="24"/>
              </w:rPr>
            </w:pPr>
          </w:p>
        </w:tc>
        <w:tc>
          <w:tcPr>
            <w:tcW w:w="3827" w:type="dxa"/>
            <w:vMerge w:val="continue"/>
            <w:vAlign w:val="center"/>
          </w:tcPr>
          <w:p>
            <w:pPr>
              <w:snapToGrid w:val="0"/>
              <w:spacing w:line="300" w:lineRule="auto"/>
              <w:rPr>
                <w:rFonts w:ascii="宋体" w:hAnsi="宋体" w:cs="宋体"/>
                <w:kern w:val="0"/>
                <w:sz w:val="24"/>
              </w:rPr>
            </w:pPr>
          </w:p>
        </w:tc>
      </w:tr>
    </w:tbl>
    <w:p>
      <w:pPr>
        <w:rPr>
          <w:rFonts w:hint="eastAsia"/>
        </w:rPr>
      </w:pPr>
      <w:r>
        <w:rPr>
          <w:rFonts w:hint="eastAsia"/>
        </w:rPr>
        <w:t>备注：</w:t>
      </w:r>
    </w:p>
    <w:p>
      <w:pPr>
        <w:rPr>
          <w:rFonts w:hint="eastAsia"/>
          <w:lang w:eastAsia="zh-CN"/>
        </w:rPr>
      </w:pPr>
      <w:r>
        <w:rPr>
          <w:rFonts w:hint="eastAsia"/>
        </w:rPr>
        <w:t>1</w:t>
      </w:r>
      <w:r>
        <w:rPr>
          <w:rFonts w:hint="eastAsia"/>
          <w:lang w:val="en-US" w:eastAsia="zh-CN"/>
        </w:rPr>
        <w:t xml:space="preserve"> </w:t>
      </w:r>
      <w:bookmarkStart w:id="0" w:name="_GoBack"/>
      <w:bookmarkEnd w:id="0"/>
      <w:r>
        <w:rPr>
          <w:rFonts w:hint="eastAsia"/>
          <w:lang w:eastAsia="zh-CN"/>
        </w:rPr>
        <w:t>应届高校毕业生指2022届毕业生，2020、2021年毕业后未就业高校毕业生视同为应届毕业生。2020、2021、2022年毕业能够提供报到证或派遣证的非全日制毕业生可按应届毕业生对待。</w:t>
      </w:r>
    </w:p>
    <w:p>
      <w:pPr>
        <w:rPr>
          <w:rFonts w:hint="eastAsia" w:eastAsia="宋体"/>
          <w:lang w:eastAsia="zh-CN"/>
        </w:rPr>
      </w:pPr>
      <w:r>
        <w:rPr>
          <w:rFonts w:hint="eastAsia"/>
          <w:lang w:val="en-US" w:eastAsia="zh-CN"/>
        </w:rPr>
        <w:t xml:space="preserve">2 </w:t>
      </w:r>
      <w:r>
        <w:rPr>
          <w:rFonts w:hint="eastAsia"/>
        </w:rPr>
        <w:t>教师资格考试受疫情影响地区考生可持“中小学教师资格考试网（http://ntce.neea.edu.cn）”中小学教师资格考试成绩查询网页界面截图（“受到疫情影响”一栏标注为“是”），经招聘单位审核确认后参加有关教师岗位公开招聘，经笔试、面试被确定为拟聘人选的，在单位聘用时签订聘用合同（可先上岗从事辅助教学工作）并约定一年试用期。在试用期内未取得相应教师资格的，依法解除聘用合同</w:t>
      </w:r>
      <w:r>
        <w:rPr>
          <w:rFonts w:hint="eastAsia"/>
          <w:lang w:eastAsia="zh-CN"/>
        </w:rPr>
        <w:t>。</w:t>
      </w:r>
    </w:p>
    <w:p>
      <w:pPr>
        <w:rPr>
          <w:rFonts w:hint="eastAsia"/>
        </w:rPr>
      </w:pPr>
    </w:p>
    <w:sectPr>
      <w:pgSz w:w="16838" w:h="11906" w:orient="landscape"/>
      <w:pgMar w:top="1179"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662D"/>
    <w:rsid w:val="00020D68"/>
    <w:rsid w:val="00145792"/>
    <w:rsid w:val="001D02A7"/>
    <w:rsid w:val="002547CD"/>
    <w:rsid w:val="002E2D63"/>
    <w:rsid w:val="00316819"/>
    <w:rsid w:val="003D3FAB"/>
    <w:rsid w:val="00506DD6"/>
    <w:rsid w:val="0055584C"/>
    <w:rsid w:val="005A5FF7"/>
    <w:rsid w:val="006D5C02"/>
    <w:rsid w:val="00707421"/>
    <w:rsid w:val="0071343F"/>
    <w:rsid w:val="00786BBD"/>
    <w:rsid w:val="008378C4"/>
    <w:rsid w:val="00862C43"/>
    <w:rsid w:val="008F662D"/>
    <w:rsid w:val="00B31A6F"/>
    <w:rsid w:val="00C8059C"/>
    <w:rsid w:val="00CB214A"/>
    <w:rsid w:val="00DA32A1"/>
    <w:rsid w:val="00DF00DB"/>
    <w:rsid w:val="00E45041"/>
    <w:rsid w:val="00F00B12"/>
    <w:rsid w:val="00FC4205"/>
    <w:rsid w:val="346F54AC"/>
    <w:rsid w:val="58770758"/>
    <w:rsid w:val="5D221B06"/>
    <w:rsid w:val="5F9C47D7"/>
    <w:rsid w:val="61D32EC0"/>
    <w:rsid w:val="7ABD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51AF1-358C-4D89-B8AA-1F6312232D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54</Words>
  <Characters>313</Characters>
  <Lines>2</Lines>
  <Paragraphs>1</Paragraphs>
  <TotalTime>1</TotalTime>
  <ScaleCrop>false</ScaleCrop>
  <LinksUpToDate>false</LinksUpToDate>
  <CharactersWithSpaces>366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2020-09-17T01:01:00Z</dcterms:created>
  <dc:creator>微软用户</dc:creator>
  <cp:lastModifiedBy>dasu</cp:lastModifiedBy>
  <cp:lastPrinted>2021-03-02T10:05:00Z</cp:lastPrinted>
  <dcterms:modified xsi:type="dcterms:W3CDTF">2022-07-08T06:58:06Z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